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4ED" w:rsidRPr="0004687C" w:rsidRDefault="009674ED" w:rsidP="009674ED">
      <w:pPr>
        <w:jc w:val="center"/>
        <w:rPr>
          <w:sz w:val="26"/>
          <w:szCs w:val="26"/>
        </w:rPr>
      </w:pPr>
      <w:bookmarkStart w:id="0" w:name="_GoBack"/>
      <w:bookmarkEnd w:id="0"/>
      <w:r w:rsidRPr="0004687C">
        <w:rPr>
          <w:sz w:val="26"/>
          <w:szCs w:val="26"/>
        </w:rPr>
        <w:t xml:space="preserve">Заключение </w:t>
      </w:r>
      <w:r w:rsidR="00C1494D" w:rsidRPr="0004687C">
        <w:rPr>
          <w:sz w:val="26"/>
          <w:szCs w:val="26"/>
        </w:rPr>
        <w:t>№ 32</w:t>
      </w:r>
      <w:r w:rsidRPr="0004687C">
        <w:rPr>
          <w:sz w:val="26"/>
          <w:szCs w:val="26"/>
        </w:rPr>
        <w:t>/А</w:t>
      </w:r>
    </w:p>
    <w:p w:rsidR="009674ED" w:rsidRDefault="009674ED" w:rsidP="009674ED">
      <w:pPr>
        <w:jc w:val="center"/>
        <w:rPr>
          <w:sz w:val="26"/>
          <w:szCs w:val="26"/>
        </w:rPr>
      </w:pPr>
      <w:r w:rsidRPr="0004687C">
        <w:rPr>
          <w:sz w:val="26"/>
          <w:szCs w:val="26"/>
        </w:rPr>
        <w:t>на проект постановления администрации города «О внесении</w:t>
      </w:r>
      <w:r w:rsidRPr="000128B8">
        <w:rPr>
          <w:sz w:val="26"/>
          <w:szCs w:val="26"/>
        </w:rPr>
        <w:t xml:space="preserve"> изменений в постано</w:t>
      </w:r>
      <w:r>
        <w:rPr>
          <w:sz w:val="26"/>
          <w:szCs w:val="26"/>
        </w:rPr>
        <w:t>вление администрации города от 28.11</w:t>
      </w:r>
      <w:r w:rsidRPr="000128B8">
        <w:rPr>
          <w:sz w:val="26"/>
          <w:szCs w:val="26"/>
        </w:rPr>
        <w:t xml:space="preserve">.2018 № </w:t>
      </w:r>
      <w:r>
        <w:rPr>
          <w:sz w:val="26"/>
          <w:szCs w:val="26"/>
        </w:rPr>
        <w:t>399</w:t>
      </w:r>
      <w:r w:rsidRPr="000128B8">
        <w:rPr>
          <w:sz w:val="26"/>
          <w:szCs w:val="26"/>
        </w:rPr>
        <w:t xml:space="preserve">-па «Об утверждении муниципальной программы </w:t>
      </w:r>
      <w:r w:rsidRPr="000128B8">
        <w:rPr>
          <w:rFonts w:cs="Arial"/>
          <w:bCs/>
          <w:sz w:val="26"/>
          <w:szCs w:val="26"/>
        </w:rPr>
        <w:t>«</w:t>
      </w:r>
      <w:r>
        <w:rPr>
          <w:rFonts w:cs="Arial"/>
          <w:bCs/>
          <w:sz w:val="26"/>
          <w:szCs w:val="26"/>
        </w:rPr>
        <w:t>Культурное пространство города Пыть-Яха»</w:t>
      </w:r>
      <w:r w:rsidRPr="000128B8">
        <w:rPr>
          <w:sz w:val="26"/>
          <w:szCs w:val="26"/>
        </w:rPr>
        <w:t xml:space="preserve"> </w:t>
      </w:r>
    </w:p>
    <w:p w:rsidR="009674ED" w:rsidRDefault="009674ED" w:rsidP="009674ED">
      <w:pPr>
        <w:jc w:val="center"/>
        <w:rPr>
          <w:sz w:val="26"/>
          <w:szCs w:val="26"/>
        </w:rPr>
      </w:pPr>
      <w:r w:rsidRPr="000128B8">
        <w:rPr>
          <w:sz w:val="26"/>
          <w:szCs w:val="26"/>
        </w:rPr>
        <w:t xml:space="preserve">(в ред. </w:t>
      </w:r>
      <w:r>
        <w:rPr>
          <w:sz w:val="26"/>
          <w:szCs w:val="26"/>
        </w:rPr>
        <w:t>от 24.11.2020 № 508-па, от 11.01.2021 № 06-па, от 23.03.2021 № 112-па)</w:t>
      </w:r>
    </w:p>
    <w:p w:rsidR="009674ED" w:rsidRDefault="009674ED" w:rsidP="009674ED">
      <w:pPr>
        <w:jc w:val="center"/>
        <w:rPr>
          <w:sz w:val="26"/>
          <w:szCs w:val="26"/>
        </w:rPr>
      </w:pPr>
    </w:p>
    <w:p w:rsidR="009674ED" w:rsidRPr="000128B8" w:rsidRDefault="009674ED" w:rsidP="009674ED">
      <w:pPr>
        <w:ind w:right="-54"/>
        <w:jc w:val="both"/>
        <w:rPr>
          <w:sz w:val="26"/>
          <w:szCs w:val="26"/>
        </w:rPr>
      </w:pPr>
      <w:r w:rsidRPr="000128B8">
        <w:rPr>
          <w:sz w:val="26"/>
          <w:szCs w:val="26"/>
        </w:rPr>
        <w:t>г. Пыть-Ях</w:t>
      </w:r>
      <w:r w:rsidRPr="000128B8">
        <w:rPr>
          <w:sz w:val="26"/>
          <w:szCs w:val="26"/>
        </w:rPr>
        <w:tab/>
      </w:r>
      <w:r w:rsidRPr="000128B8">
        <w:rPr>
          <w:sz w:val="26"/>
          <w:szCs w:val="26"/>
        </w:rPr>
        <w:tab/>
      </w:r>
      <w:r w:rsidRPr="000128B8">
        <w:rPr>
          <w:sz w:val="26"/>
          <w:szCs w:val="26"/>
        </w:rPr>
        <w:tab/>
      </w:r>
      <w:r w:rsidRPr="000128B8">
        <w:rPr>
          <w:sz w:val="26"/>
          <w:szCs w:val="26"/>
        </w:rPr>
        <w:tab/>
      </w:r>
      <w:r w:rsidRPr="000128B8">
        <w:rPr>
          <w:sz w:val="26"/>
          <w:szCs w:val="26"/>
        </w:rPr>
        <w:tab/>
      </w:r>
      <w:r w:rsidRPr="000128B8">
        <w:rPr>
          <w:sz w:val="26"/>
          <w:szCs w:val="26"/>
        </w:rPr>
        <w:tab/>
      </w:r>
      <w:r w:rsidRPr="000128B8">
        <w:rPr>
          <w:sz w:val="26"/>
          <w:szCs w:val="26"/>
        </w:rPr>
        <w:tab/>
      </w:r>
      <w:r w:rsidRPr="000128B8">
        <w:rPr>
          <w:sz w:val="26"/>
          <w:szCs w:val="26"/>
        </w:rPr>
        <w:tab/>
      </w:r>
      <w:r w:rsidRPr="000128B8"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 xml:space="preserve"> </w:t>
      </w:r>
      <w:r w:rsidRPr="000128B8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18.06.</w:t>
      </w:r>
      <w:r w:rsidRPr="000128B8">
        <w:rPr>
          <w:sz w:val="26"/>
          <w:szCs w:val="26"/>
        </w:rPr>
        <w:t>202</w:t>
      </w:r>
      <w:r>
        <w:rPr>
          <w:sz w:val="26"/>
          <w:szCs w:val="26"/>
        </w:rPr>
        <w:t>1</w:t>
      </w:r>
    </w:p>
    <w:p w:rsidR="009674ED" w:rsidRPr="000128B8" w:rsidRDefault="009674ED" w:rsidP="009674ED">
      <w:pPr>
        <w:jc w:val="both"/>
        <w:rPr>
          <w:sz w:val="26"/>
          <w:szCs w:val="26"/>
        </w:rPr>
      </w:pPr>
    </w:p>
    <w:p w:rsidR="009674ED" w:rsidRPr="009674ED" w:rsidRDefault="009674ED" w:rsidP="009674ED">
      <w:pPr>
        <w:ind w:firstLine="720"/>
        <w:jc w:val="both"/>
        <w:rPr>
          <w:sz w:val="26"/>
          <w:szCs w:val="26"/>
        </w:rPr>
      </w:pPr>
      <w:r w:rsidRPr="000128B8">
        <w:rPr>
          <w:sz w:val="26"/>
          <w:szCs w:val="26"/>
        </w:rPr>
        <w:t xml:space="preserve">Счетно-контрольной палатой города Пыть-Яха на основании п.3.1 раздела 3 </w:t>
      </w:r>
      <w:r>
        <w:rPr>
          <w:sz w:val="26"/>
          <w:szCs w:val="26"/>
        </w:rPr>
        <w:t>п</w:t>
      </w:r>
      <w:r w:rsidRPr="000128B8">
        <w:rPr>
          <w:sz w:val="26"/>
          <w:szCs w:val="26"/>
        </w:rPr>
        <w:t>лана работы Счетно-контрольной палаты города Пыть-Яха на 202</w:t>
      </w:r>
      <w:r>
        <w:rPr>
          <w:sz w:val="26"/>
          <w:szCs w:val="26"/>
        </w:rPr>
        <w:t>1</w:t>
      </w:r>
      <w:r w:rsidRPr="000128B8">
        <w:rPr>
          <w:sz w:val="26"/>
          <w:szCs w:val="26"/>
        </w:rPr>
        <w:t xml:space="preserve"> год, в соответствии с требованиями Бюджетного кодекса РФ, ст.8 Положения </w:t>
      </w:r>
      <w:r>
        <w:rPr>
          <w:sz w:val="26"/>
          <w:szCs w:val="26"/>
        </w:rPr>
        <w:t xml:space="preserve">о </w:t>
      </w:r>
      <w:r w:rsidRPr="000128B8">
        <w:rPr>
          <w:sz w:val="26"/>
          <w:szCs w:val="26"/>
        </w:rPr>
        <w:t xml:space="preserve">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Pr="009674ED">
        <w:rPr>
          <w:sz w:val="26"/>
          <w:szCs w:val="26"/>
        </w:rPr>
        <w:t xml:space="preserve">«О внесении изменений в постановление администрации города от 28.11.2018 № 399-па «Об утверждении муниципальной программы «Культурное пространство города Пыть-Яха» (в ред. от 24.11.2020 № 508-па, от 11.01.2021 № 06-па, от 23.03.2021 № 112-па) </w:t>
      </w:r>
      <w:r w:rsidRPr="000128B8">
        <w:rPr>
          <w:sz w:val="26"/>
          <w:szCs w:val="26"/>
        </w:rPr>
        <w:t>(далее – проект постановления).</w:t>
      </w:r>
    </w:p>
    <w:p w:rsidR="009674ED" w:rsidRPr="000128B8" w:rsidRDefault="009674ED" w:rsidP="009674ED">
      <w:pPr>
        <w:ind w:firstLine="708"/>
        <w:jc w:val="both"/>
        <w:rPr>
          <w:sz w:val="26"/>
          <w:szCs w:val="26"/>
        </w:rPr>
      </w:pPr>
      <w:r w:rsidRPr="000128B8">
        <w:rPr>
          <w:sz w:val="26"/>
          <w:szCs w:val="26"/>
        </w:rPr>
        <w:t xml:space="preserve">В Счетно-контрольную палату проект постановления поступил </w:t>
      </w:r>
      <w:r>
        <w:rPr>
          <w:sz w:val="26"/>
          <w:szCs w:val="26"/>
        </w:rPr>
        <w:t>16</w:t>
      </w:r>
      <w:r w:rsidRPr="000128B8">
        <w:rPr>
          <w:sz w:val="26"/>
          <w:szCs w:val="26"/>
        </w:rPr>
        <w:t>.</w:t>
      </w:r>
      <w:r>
        <w:rPr>
          <w:sz w:val="26"/>
          <w:szCs w:val="26"/>
        </w:rPr>
        <w:t>06</w:t>
      </w:r>
      <w:r w:rsidRPr="000128B8">
        <w:rPr>
          <w:sz w:val="26"/>
          <w:szCs w:val="26"/>
        </w:rPr>
        <w:t>.202</w:t>
      </w:r>
      <w:r>
        <w:rPr>
          <w:sz w:val="26"/>
          <w:szCs w:val="26"/>
        </w:rPr>
        <w:t>1</w:t>
      </w:r>
      <w:r w:rsidRPr="000128B8">
        <w:rPr>
          <w:sz w:val="26"/>
          <w:szCs w:val="26"/>
        </w:rPr>
        <w:t>.</w:t>
      </w:r>
    </w:p>
    <w:p w:rsidR="009674ED" w:rsidRPr="000128B8" w:rsidRDefault="009674ED" w:rsidP="009674ED">
      <w:pPr>
        <w:tabs>
          <w:tab w:val="left" w:pos="720"/>
          <w:tab w:val="left" w:pos="900"/>
        </w:tabs>
        <w:ind w:firstLine="708"/>
        <w:jc w:val="both"/>
        <w:rPr>
          <w:sz w:val="26"/>
          <w:szCs w:val="26"/>
        </w:rPr>
      </w:pPr>
      <w:r w:rsidRPr="000128B8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 - Югры, муниципальных правовых актов города Пыть-Яха:</w:t>
      </w:r>
    </w:p>
    <w:p w:rsidR="009674ED" w:rsidRDefault="009674ED" w:rsidP="009674ED">
      <w:pPr>
        <w:numPr>
          <w:ilvl w:val="0"/>
          <w:numId w:val="1"/>
        </w:numPr>
        <w:tabs>
          <w:tab w:val="clear" w:pos="340"/>
          <w:tab w:val="left" w:pos="993"/>
        </w:tabs>
        <w:ind w:left="0" w:firstLine="709"/>
        <w:jc w:val="both"/>
        <w:rPr>
          <w:sz w:val="26"/>
          <w:szCs w:val="26"/>
        </w:rPr>
      </w:pPr>
      <w:r w:rsidRPr="000128B8">
        <w:rPr>
          <w:sz w:val="26"/>
          <w:szCs w:val="26"/>
        </w:rPr>
        <w:t>Бюджетного кодекса Российской Федерации;</w:t>
      </w:r>
    </w:p>
    <w:p w:rsidR="009674ED" w:rsidRPr="004B7774" w:rsidRDefault="009674ED" w:rsidP="009674ED">
      <w:pPr>
        <w:numPr>
          <w:ilvl w:val="0"/>
          <w:numId w:val="1"/>
        </w:numPr>
        <w:tabs>
          <w:tab w:val="clear" w:pos="340"/>
          <w:tab w:val="left" w:pos="993"/>
        </w:tabs>
        <w:ind w:left="0" w:firstLine="709"/>
        <w:jc w:val="both"/>
        <w:rPr>
          <w:sz w:val="26"/>
          <w:szCs w:val="26"/>
        </w:rPr>
      </w:pPr>
      <w:r w:rsidRPr="004B7774">
        <w:rPr>
          <w:sz w:val="26"/>
          <w:szCs w:val="26"/>
        </w:rPr>
        <w:t>Постановлени</w:t>
      </w:r>
      <w:r>
        <w:rPr>
          <w:sz w:val="26"/>
          <w:szCs w:val="26"/>
        </w:rPr>
        <w:t>я</w:t>
      </w:r>
      <w:r w:rsidRPr="004B7774">
        <w:rPr>
          <w:sz w:val="26"/>
          <w:szCs w:val="26"/>
        </w:rPr>
        <w:t xml:space="preserve"> Правительства Ханты-Мансийского АО - Югры от 05.10.2018 № 34</w:t>
      </w:r>
      <w:r>
        <w:rPr>
          <w:sz w:val="26"/>
          <w:szCs w:val="26"/>
        </w:rPr>
        <w:t>1</w:t>
      </w:r>
      <w:r w:rsidRPr="004B7774">
        <w:rPr>
          <w:sz w:val="26"/>
          <w:szCs w:val="26"/>
        </w:rPr>
        <w:t>-п «О государственной программе Ханты-Мансийс</w:t>
      </w:r>
      <w:r>
        <w:rPr>
          <w:sz w:val="26"/>
          <w:szCs w:val="26"/>
        </w:rPr>
        <w:t>кого автономного округа - Югры «Культурное пространство» (далее - п</w:t>
      </w:r>
      <w:r w:rsidRPr="004B7774">
        <w:rPr>
          <w:sz w:val="26"/>
          <w:szCs w:val="26"/>
        </w:rPr>
        <w:t xml:space="preserve">остановление Правительства </w:t>
      </w:r>
      <w:r>
        <w:rPr>
          <w:sz w:val="26"/>
          <w:szCs w:val="26"/>
        </w:rPr>
        <w:t>ХМ</w:t>
      </w:r>
      <w:r w:rsidRPr="004B7774">
        <w:rPr>
          <w:sz w:val="26"/>
          <w:szCs w:val="26"/>
        </w:rPr>
        <w:t>АО - Югры от 05.10.2018</w:t>
      </w:r>
      <w:r>
        <w:rPr>
          <w:sz w:val="26"/>
          <w:szCs w:val="26"/>
        </w:rPr>
        <w:t xml:space="preserve"> № 341-п); </w:t>
      </w:r>
    </w:p>
    <w:p w:rsidR="009674ED" w:rsidRDefault="009674ED" w:rsidP="009674ED">
      <w:pPr>
        <w:numPr>
          <w:ilvl w:val="0"/>
          <w:numId w:val="1"/>
        </w:numPr>
        <w:tabs>
          <w:tab w:val="clear" w:pos="340"/>
          <w:tab w:val="left" w:pos="993"/>
        </w:tabs>
        <w:ind w:left="0" w:firstLine="709"/>
        <w:jc w:val="both"/>
        <w:rPr>
          <w:sz w:val="26"/>
          <w:szCs w:val="26"/>
        </w:rPr>
      </w:pPr>
      <w:r w:rsidRPr="00E94240">
        <w:rPr>
          <w:sz w:val="26"/>
          <w:szCs w:val="26"/>
        </w:rPr>
        <w:t>Решения Думы города Пыть-Яха от 14.12.2020 № 357 «О бюджете города Пыть-Яха на 2021 год и на плановый период 2022 и 2023 годов» (с изм.);</w:t>
      </w:r>
    </w:p>
    <w:p w:rsidR="009674ED" w:rsidRPr="00E94240" w:rsidRDefault="009674ED" w:rsidP="009674ED">
      <w:pPr>
        <w:numPr>
          <w:ilvl w:val="0"/>
          <w:numId w:val="1"/>
        </w:numPr>
        <w:tabs>
          <w:tab w:val="clear" w:pos="340"/>
          <w:tab w:val="left" w:pos="993"/>
        </w:tabs>
        <w:ind w:left="0" w:firstLine="709"/>
        <w:jc w:val="both"/>
        <w:rPr>
          <w:sz w:val="26"/>
          <w:szCs w:val="26"/>
        </w:rPr>
      </w:pPr>
      <w:r w:rsidRPr="00E94240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</w:t>
      </w:r>
      <w:r>
        <w:rPr>
          <w:sz w:val="26"/>
          <w:szCs w:val="26"/>
        </w:rPr>
        <w:t xml:space="preserve"> (далее – постановление администрации </w:t>
      </w:r>
      <w:r w:rsidRPr="00E94240">
        <w:rPr>
          <w:sz w:val="26"/>
          <w:szCs w:val="26"/>
        </w:rPr>
        <w:t>города от 30.08.2018 № 259-па</w:t>
      </w:r>
      <w:r>
        <w:rPr>
          <w:sz w:val="26"/>
          <w:szCs w:val="26"/>
        </w:rPr>
        <w:t>)</w:t>
      </w:r>
      <w:r w:rsidRPr="00E94240">
        <w:rPr>
          <w:sz w:val="26"/>
          <w:szCs w:val="26"/>
        </w:rPr>
        <w:t>;</w:t>
      </w:r>
    </w:p>
    <w:p w:rsidR="009674ED" w:rsidRPr="000128B8" w:rsidRDefault="009674ED" w:rsidP="009674E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28B8">
        <w:rPr>
          <w:sz w:val="26"/>
          <w:szCs w:val="26"/>
        </w:rPr>
        <w:t>и иных нормативных правовых актов, регламентирующих сферу реализации программы.</w:t>
      </w:r>
    </w:p>
    <w:p w:rsidR="009674ED" w:rsidRPr="009D07DC" w:rsidRDefault="009674ED" w:rsidP="009674ED">
      <w:pPr>
        <w:spacing w:line="100" w:lineRule="atLeast"/>
        <w:ind w:firstLine="708"/>
        <w:jc w:val="both"/>
        <w:rPr>
          <w:sz w:val="26"/>
          <w:szCs w:val="26"/>
        </w:rPr>
      </w:pPr>
      <w:r w:rsidRPr="009D07DC">
        <w:rPr>
          <w:sz w:val="26"/>
          <w:szCs w:val="26"/>
        </w:rPr>
        <w:t>Внесение изменений в рассматриваемую муниципальную программу относится к полномочиям администрации города.</w:t>
      </w:r>
    </w:p>
    <w:p w:rsidR="009674ED" w:rsidRPr="009D07DC" w:rsidRDefault="009674ED" w:rsidP="00A60F52">
      <w:pPr>
        <w:pStyle w:val="2"/>
        <w:spacing w:after="0" w:line="240" w:lineRule="auto"/>
        <w:ind w:firstLine="720"/>
        <w:jc w:val="both"/>
        <w:rPr>
          <w:sz w:val="26"/>
          <w:szCs w:val="26"/>
        </w:rPr>
      </w:pPr>
      <w:r w:rsidRPr="009D07DC">
        <w:rPr>
          <w:sz w:val="26"/>
          <w:szCs w:val="26"/>
        </w:rPr>
        <w:t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</w:t>
      </w:r>
      <w:r w:rsidR="00054690" w:rsidRPr="009D07DC">
        <w:rPr>
          <w:sz w:val="26"/>
          <w:szCs w:val="26"/>
        </w:rPr>
        <w:t>овления, пояснительная записка, справки об изменении показателей сводной бюджетной росписи расходов на 2021 год и на плановый период 2022 и 2023 годов (далее – справка) от 13.05.2021 № 040/03/31,от 19.05.2021 № 040/03/37, договор пожертвования от 17.03.2021 № б/н (далее – договор</w:t>
      </w:r>
      <w:r w:rsidR="00124057" w:rsidRPr="009D07DC">
        <w:rPr>
          <w:sz w:val="26"/>
          <w:szCs w:val="26"/>
        </w:rPr>
        <w:t xml:space="preserve"> пожертвования</w:t>
      </w:r>
      <w:r w:rsidR="00054690" w:rsidRPr="009D07DC">
        <w:rPr>
          <w:sz w:val="26"/>
          <w:szCs w:val="26"/>
        </w:rPr>
        <w:t xml:space="preserve">), соглашение о реализации регионального проекта «Создание условий для реализации творческого потенциала нации («Творческие люди») (Ханты-Мансийский автономный округ-Югры)» на территории города Пыть-Яха от 20.05.2021 № 2021-А20044-18.  </w:t>
      </w:r>
      <w:r w:rsidRPr="009D07DC">
        <w:rPr>
          <w:sz w:val="26"/>
          <w:szCs w:val="26"/>
        </w:rPr>
        <w:t xml:space="preserve">Эксперты к проведению экспертизы не привлекались. </w:t>
      </w:r>
    </w:p>
    <w:p w:rsidR="009674ED" w:rsidRPr="009D07DC" w:rsidRDefault="009674ED" w:rsidP="009674ED">
      <w:pPr>
        <w:tabs>
          <w:tab w:val="left" w:pos="720"/>
        </w:tabs>
        <w:jc w:val="both"/>
        <w:rPr>
          <w:sz w:val="26"/>
          <w:szCs w:val="26"/>
        </w:rPr>
      </w:pPr>
      <w:r w:rsidRPr="009D07DC">
        <w:rPr>
          <w:sz w:val="26"/>
          <w:szCs w:val="26"/>
        </w:rPr>
        <w:tab/>
        <w:t>Внесение изменений в программные мероприятия на 2021 год связано с у</w:t>
      </w:r>
      <w:r w:rsidR="00A60F52" w:rsidRPr="009D07DC">
        <w:rPr>
          <w:sz w:val="26"/>
          <w:szCs w:val="26"/>
        </w:rPr>
        <w:t>меньшением</w:t>
      </w:r>
      <w:r w:rsidRPr="009D07DC">
        <w:rPr>
          <w:sz w:val="26"/>
          <w:szCs w:val="26"/>
        </w:rPr>
        <w:t xml:space="preserve"> объема финансирования на </w:t>
      </w:r>
      <w:r w:rsidR="00A60F52" w:rsidRPr="009D07DC">
        <w:rPr>
          <w:sz w:val="26"/>
          <w:szCs w:val="26"/>
        </w:rPr>
        <w:t>4 010,7</w:t>
      </w:r>
      <w:r w:rsidRPr="009D07DC">
        <w:rPr>
          <w:sz w:val="26"/>
          <w:szCs w:val="26"/>
        </w:rPr>
        <w:t xml:space="preserve"> тыс. руб., в т.ч. </w:t>
      </w:r>
      <w:r w:rsidR="00A75693" w:rsidRPr="009D07DC">
        <w:rPr>
          <w:sz w:val="26"/>
          <w:szCs w:val="26"/>
        </w:rPr>
        <w:t>300</w:t>
      </w:r>
      <w:r w:rsidRPr="009D07DC">
        <w:rPr>
          <w:sz w:val="26"/>
          <w:szCs w:val="26"/>
        </w:rPr>
        <w:t xml:space="preserve"> тыс. руб. – </w:t>
      </w:r>
      <w:r w:rsidRPr="009D07DC">
        <w:rPr>
          <w:sz w:val="26"/>
          <w:szCs w:val="26"/>
        </w:rPr>
        <w:lastRenderedPageBreak/>
        <w:t xml:space="preserve">средства окружного бюджета, </w:t>
      </w:r>
      <w:r w:rsidR="00A75693" w:rsidRPr="009D07DC">
        <w:rPr>
          <w:sz w:val="26"/>
          <w:szCs w:val="26"/>
        </w:rPr>
        <w:t xml:space="preserve">«-» 5 359,7 </w:t>
      </w:r>
      <w:r w:rsidRPr="009D07DC">
        <w:rPr>
          <w:sz w:val="26"/>
          <w:szCs w:val="26"/>
        </w:rPr>
        <w:t>тыс. руб. – средства местного бюджета</w:t>
      </w:r>
      <w:r w:rsidR="00062519" w:rsidRPr="009D07DC">
        <w:rPr>
          <w:sz w:val="26"/>
          <w:szCs w:val="26"/>
        </w:rPr>
        <w:t xml:space="preserve">, </w:t>
      </w:r>
      <w:r w:rsidR="00A75693" w:rsidRPr="009D07DC">
        <w:rPr>
          <w:sz w:val="26"/>
          <w:szCs w:val="26"/>
        </w:rPr>
        <w:t>1 049,0 – иные внебюджетные источник</w:t>
      </w:r>
      <w:r w:rsidR="00124057" w:rsidRPr="009D07DC">
        <w:rPr>
          <w:sz w:val="26"/>
          <w:szCs w:val="26"/>
        </w:rPr>
        <w:t>и (договор пожертвования),</w:t>
      </w:r>
      <w:r w:rsidR="00A75693" w:rsidRPr="009D07DC">
        <w:rPr>
          <w:sz w:val="26"/>
          <w:szCs w:val="26"/>
        </w:rPr>
        <w:t xml:space="preserve"> </w:t>
      </w:r>
      <w:r w:rsidRPr="009D07DC">
        <w:rPr>
          <w:sz w:val="26"/>
          <w:szCs w:val="26"/>
        </w:rPr>
        <w:t xml:space="preserve">в т.ч.:  </w:t>
      </w:r>
    </w:p>
    <w:p w:rsidR="009674ED" w:rsidRPr="009D07DC" w:rsidRDefault="009674ED" w:rsidP="009674ED">
      <w:pPr>
        <w:tabs>
          <w:tab w:val="left" w:pos="720"/>
        </w:tabs>
        <w:jc w:val="both"/>
        <w:rPr>
          <w:sz w:val="26"/>
          <w:szCs w:val="26"/>
        </w:rPr>
      </w:pPr>
      <w:r w:rsidRPr="009D07DC">
        <w:rPr>
          <w:sz w:val="26"/>
          <w:szCs w:val="26"/>
        </w:rPr>
        <w:tab/>
        <w:t>- по мероприятию 1.1 «</w:t>
      </w:r>
      <w:r w:rsidR="00A75693" w:rsidRPr="009D07DC">
        <w:rPr>
          <w:sz w:val="26"/>
          <w:szCs w:val="26"/>
        </w:rPr>
        <w:t>Развитие библиотечного дела</w:t>
      </w:r>
      <w:r w:rsidRPr="009D07DC">
        <w:rPr>
          <w:sz w:val="26"/>
          <w:szCs w:val="26"/>
        </w:rPr>
        <w:t xml:space="preserve">» увеличен объем финансирования на </w:t>
      </w:r>
      <w:r w:rsidR="00DD66B9" w:rsidRPr="009D07DC">
        <w:rPr>
          <w:sz w:val="26"/>
          <w:szCs w:val="26"/>
        </w:rPr>
        <w:t xml:space="preserve">1 149,0 </w:t>
      </w:r>
      <w:r w:rsidRPr="009D07DC">
        <w:rPr>
          <w:sz w:val="26"/>
          <w:szCs w:val="26"/>
        </w:rPr>
        <w:t xml:space="preserve">тыс. руб., в т.ч. </w:t>
      </w:r>
      <w:r w:rsidR="00780525" w:rsidRPr="009D07DC">
        <w:rPr>
          <w:sz w:val="26"/>
          <w:szCs w:val="26"/>
        </w:rPr>
        <w:t>100,0</w:t>
      </w:r>
      <w:r w:rsidRPr="009D07DC">
        <w:rPr>
          <w:sz w:val="26"/>
          <w:szCs w:val="26"/>
        </w:rPr>
        <w:t xml:space="preserve"> тыс. руб.- средства окружного бюджета</w:t>
      </w:r>
      <w:r w:rsidR="0017355E" w:rsidRPr="009D07DC">
        <w:rPr>
          <w:sz w:val="26"/>
          <w:szCs w:val="26"/>
        </w:rPr>
        <w:t xml:space="preserve"> (справка от 19.05.2021 № 040/03/37)</w:t>
      </w:r>
      <w:r w:rsidRPr="009D07DC">
        <w:rPr>
          <w:sz w:val="26"/>
          <w:szCs w:val="26"/>
        </w:rPr>
        <w:t xml:space="preserve">, </w:t>
      </w:r>
      <w:r w:rsidR="00F56C93" w:rsidRPr="009D07DC">
        <w:rPr>
          <w:sz w:val="26"/>
          <w:szCs w:val="26"/>
        </w:rPr>
        <w:t>1 049,0</w:t>
      </w:r>
      <w:r w:rsidRPr="009D07DC">
        <w:rPr>
          <w:sz w:val="26"/>
          <w:szCs w:val="26"/>
        </w:rPr>
        <w:t xml:space="preserve"> тыс. руб. – </w:t>
      </w:r>
      <w:r w:rsidR="00F56C93" w:rsidRPr="009D07DC">
        <w:rPr>
          <w:sz w:val="26"/>
          <w:szCs w:val="26"/>
        </w:rPr>
        <w:t>иные внебюджетные источники</w:t>
      </w:r>
      <w:r w:rsidRPr="009D07DC">
        <w:rPr>
          <w:sz w:val="26"/>
          <w:szCs w:val="26"/>
        </w:rPr>
        <w:t xml:space="preserve">; </w:t>
      </w:r>
    </w:p>
    <w:p w:rsidR="009674ED" w:rsidRPr="009D07DC" w:rsidRDefault="009674ED" w:rsidP="009674ED">
      <w:pPr>
        <w:tabs>
          <w:tab w:val="left" w:pos="720"/>
        </w:tabs>
        <w:jc w:val="both"/>
        <w:rPr>
          <w:sz w:val="26"/>
          <w:szCs w:val="26"/>
        </w:rPr>
      </w:pPr>
      <w:r w:rsidRPr="009D07DC">
        <w:rPr>
          <w:sz w:val="26"/>
          <w:szCs w:val="26"/>
        </w:rPr>
        <w:tab/>
        <w:t>- по мероприятию</w:t>
      </w:r>
      <w:r w:rsidR="00F56C93" w:rsidRPr="009D07DC">
        <w:rPr>
          <w:sz w:val="26"/>
          <w:szCs w:val="26"/>
        </w:rPr>
        <w:t xml:space="preserve"> 2.1</w:t>
      </w:r>
      <w:r w:rsidRPr="009D07DC">
        <w:rPr>
          <w:sz w:val="26"/>
          <w:szCs w:val="26"/>
        </w:rPr>
        <w:t xml:space="preserve"> «</w:t>
      </w:r>
      <w:r w:rsidR="00F56C93" w:rsidRPr="009D07DC">
        <w:rPr>
          <w:sz w:val="26"/>
          <w:szCs w:val="26"/>
        </w:rPr>
        <w:t>Поддержка одаренных детей и молодежи, развитие худо</w:t>
      </w:r>
      <w:r w:rsidR="006E56BD" w:rsidRPr="009D07DC">
        <w:rPr>
          <w:sz w:val="26"/>
          <w:szCs w:val="26"/>
        </w:rPr>
        <w:t>жественного образования</w:t>
      </w:r>
      <w:r w:rsidRPr="009D07DC">
        <w:rPr>
          <w:sz w:val="26"/>
          <w:szCs w:val="26"/>
        </w:rPr>
        <w:t>» объем финансирования у</w:t>
      </w:r>
      <w:r w:rsidR="006E56BD" w:rsidRPr="009D07DC">
        <w:rPr>
          <w:sz w:val="26"/>
          <w:szCs w:val="26"/>
        </w:rPr>
        <w:t xml:space="preserve">меньшен </w:t>
      </w:r>
      <w:r w:rsidRPr="009D07DC">
        <w:rPr>
          <w:sz w:val="26"/>
          <w:szCs w:val="26"/>
        </w:rPr>
        <w:t xml:space="preserve">на </w:t>
      </w:r>
      <w:r w:rsidR="006E56BD" w:rsidRPr="009D07DC">
        <w:rPr>
          <w:sz w:val="26"/>
          <w:szCs w:val="26"/>
        </w:rPr>
        <w:t>5 259,7</w:t>
      </w:r>
      <w:r w:rsidRPr="009D07DC">
        <w:rPr>
          <w:sz w:val="26"/>
          <w:szCs w:val="26"/>
        </w:rPr>
        <w:t xml:space="preserve"> тыс. руб., в т.ч. </w:t>
      </w:r>
      <w:r w:rsidR="006E56BD" w:rsidRPr="009D07DC">
        <w:rPr>
          <w:sz w:val="26"/>
          <w:szCs w:val="26"/>
        </w:rPr>
        <w:t>100,0</w:t>
      </w:r>
      <w:r w:rsidRPr="009D07DC">
        <w:rPr>
          <w:sz w:val="26"/>
          <w:szCs w:val="26"/>
        </w:rPr>
        <w:t xml:space="preserve"> тыс. руб. – средства автономного округа, </w:t>
      </w:r>
      <w:r w:rsidR="006E56BD" w:rsidRPr="009D07DC">
        <w:rPr>
          <w:sz w:val="26"/>
          <w:szCs w:val="26"/>
        </w:rPr>
        <w:t>«-» 5 359,7</w:t>
      </w:r>
      <w:r w:rsidRPr="009D07DC">
        <w:rPr>
          <w:sz w:val="26"/>
          <w:szCs w:val="26"/>
        </w:rPr>
        <w:t xml:space="preserve"> тыс. руб. – средства местного бюджета</w:t>
      </w:r>
      <w:r w:rsidR="00062519" w:rsidRPr="009D07DC">
        <w:rPr>
          <w:sz w:val="26"/>
          <w:szCs w:val="26"/>
        </w:rPr>
        <w:t xml:space="preserve"> (справка от 13.05.2021 № 040/03/31)</w:t>
      </w:r>
      <w:r w:rsidRPr="009D07DC">
        <w:rPr>
          <w:sz w:val="26"/>
          <w:szCs w:val="26"/>
        </w:rPr>
        <w:t>;</w:t>
      </w:r>
    </w:p>
    <w:p w:rsidR="009674ED" w:rsidRPr="009D07DC" w:rsidRDefault="009674ED" w:rsidP="006E56BD">
      <w:pPr>
        <w:tabs>
          <w:tab w:val="left" w:pos="720"/>
        </w:tabs>
        <w:jc w:val="both"/>
        <w:rPr>
          <w:sz w:val="26"/>
          <w:szCs w:val="26"/>
        </w:rPr>
      </w:pPr>
      <w:r w:rsidRPr="009D07DC">
        <w:rPr>
          <w:sz w:val="26"/>
          <w:szCs w:val="26"/>
        </w:rPr>
        <w:tab/>
        <w:t xml:space="preserve">-  по мероприятию </w:t>
      </w:r>
      <w:r w:rsidR="006E56BD" w:rsidRPr="009D07DC">
        <w:rPr>
          <w:sz w:val="26"/>
          <w:szCs w:val="26"/>
        </w:rPr>
        <w:t>2.4</w:t>
      </w:r>
      <w:r w:rsidRPr="009D07DC">
        <w:rPr>
          <w:sz w:val="26"/>
          <w:szCs w:val="26"/>
        </w:rPr>
        <w:t xml:space="preserve"> «</w:t>
      </w:r>
      <w:r w:rsidR="006E56BD" w:rsidRPr="009D07DC">
        <w:rPr>
          <w:sz w:val="26"/>
          <w:szCs w:val="26"/>
        </w:rPr>
        <w:t>Стимулирование культурного разнообразия в муниципальном образовании</w:t>
      </w:r>
      <w:r w:rsidRPr="009D07DC">
        <w:rPr>
          <w:sz w:val="26"/>
          <w:szCs w:val="26"/>
        </w:rPr>
        <w:t xml:space="preserve">» объем финансирования увеличен на </w:t>
      </w:r>
      <w:r w:rsidR="006E56BD" w:rsidRPr="009D07DC">
        <w:rPr>
          <w:sz w:val="26"/>
          <w:szCs w:val="26"/>
        </w:rPr>
        <w:t>100,0</w:t>
      </w:r>
      <w:r w:rsidRPr="009D07DC">
        <w:rPr>
          <w:sz w:val="26"/>
          <w:szCs w:val="26"/>
        </w:rPr>
        <w:t xml:space="preserve"> тыс. руб.</w:t>
      </w:r>
      <w:r w:rsidR="006E56BD" w:rsidRPr="009D07DC">
        <w:rPr>
          <w:sz w:val="26"/>
          <w:szCs w:val="26"/>
        </w:rPr>
        <w:t>, средства</w:t>
      </w:r>
      <w:r w:rsidRPr="009D07DC">
        <w:rPr>
          <w:sz w:val="26"/>
          <w:szCs w:val="26"/>
        </w:rPr>
        <w:t xml:space="preserve"> окружного бюджета</w:t>
      </w:r>
      <w:r w:rsidR="00E93741" w:rsidRPr="009D07DC">
        <w:rPr>
          <w:sz w:val="26"/>
          <w:szCs w:val="26"/>
        </w:rPr>
        <w:t xml:space="preserve"> </w:t>
      </w:r>
      <w:r w:rsidR="0017355E" w:rsidRPr="009D07DC">
        <w:rPr>
          <w:sz w:val="26"/>
          <w:szCs w:val="26"/>
        </w:rPr>
        <w:t>(справка от 19.05</w:t>
      </w:r>
      <w:r w:rsidR="004527A2" w:rsidRPr="009D07DC">
        <w:rPr>
          <w:sz w:val="26"/>
          <w:szCs w:val="26"/>
        </w:rPr>
        <w:t xml:space="preserve">.2021 </w:t>
      </w:r>
      <w:r w:rsidR="0017355E" w:rsidRPr="009D07DC">
        <w:rPr>
          <w:sz w:val="26"/>
          <w:szCs w:val="26"/>
        </w:rPr>
        <w:t>№ 040/03/37</w:t>
      </w:r>
      <w:r w:rsidR="004527A2" w:rsidRPr="009D07DC">
        <w:rPr>
          <w:sz w:val="26"/>
          <w:szCs w:val="26"/>
        </w:rPr>
        <w:t>)</w:t>
      </w:r>
      <w:r w:rsidR="006E56BD" w:rsidRPr="009D07DC">
        <w:rPr>
          <w:sz w:val="26"/>
          <w:szCs w:val="26"/>
        </w:rPr>
        <w:t>.</w:t>
      </w:r>
      <w:r w:rsidRPr="009D07DC">
        <w:rPr>
          <w:sz w:val="26"/>
          <w:szCs w:val="26"/>
        </w:rPr>
        <w:t xml:space="preserve"> </w:t>
      </w:r>
    </w:p>
    <w:p w:rsidR="006E56BD" w:rsidRDefault="009674ED" w:rsidP="009674ED">
      <w:pPr>
        <w:tabs>
          <w:tab w:val="left" w:pos="720"/>
        </w:tabs>
        <w:jc w:val="both"/>
        <w:rPr>
          <w:sz w:val="26"/>
          <w:szCs w:val="26"/>
        </w:rPr>
      </w:pPr>
      <w:r w:rsidRPr="009D07DC">
        <w:rPr>
          <w:sz w:val="26"/>
          <w:szCs w:val="26"/>
        </w:rPr>
        <w:tab/>
        <w:t xml:space="preserve">Объем финансовых затрат с учетом вносимых изменений на 2021 год составит </w:t>
      </w:r>
      <w:r w:rsidR="006E56BD" w:rsidRPr="009D07DC">
        <w:rPr>
          <w:sz w:val="26"/>
          <w:szCs w:val="26"/>
        </w:rPr>
        <w:t>237 103,9</w:t>
      </w:r>
      <w:r w:rsidRPr="009D07DC">
        <w:rPr>
          <w:sz w:val="26"/>
          <w:szCs w:val="26"/>
        </w:rPr>
        <w:t xml:space="preserve"> тыс. руб., в т.ч. </w:t>
      </w:r>
      <w:r w:rsidR="006E56BD" w:rsidRPr="009D07DC">
        <w:rPr>
          <w:sz w:val="26"/>
          <w:szCs w:val="26"/>
        </w:rPr>
        <w:t>1 186,6</w:t>
      </w:r>
      <w:r w:rsidRPr="009D07DC">
        <w:rPr>
          <w:sz w:val="26"/>
          <w:szCs w:val="26"/>
        </w:rPr>
        <w:t xml:space="preserve"> тыс. руб. –средства автономного округа, </w:t>
      </w:r>
      <w:r w:rsidR="006E56BD" w:rsidRPr="009D07DC">
        <w:rPr>
          <w:sz w:val="26"/>
          <w:szCs w:val="26"/>
        </w:rPr>
        <w:t>229 368,3</w:t>
      </w:r>
      <w:r w:rsidRPr="009D07DC">
        <w:rPr>
          <w:sz w:val="26"/>
          <w:szCs w:val="26"/>
        </w:rPr>
        <w:t xml:space="preserve"> тыс. руб. – средства</w:t>
      </w:r>
      <w:r>
        <w:rPr>
          <w:sz w:val="26"/>
          <w:szCs w:val="26"/>
        </w:rPr>
        <w:t xml:space="preserve"> местного бюджета</w:t>
      </w:r>
      <w:r w:rsidR="006E56BD">
        <w:rPr>
          <w:sz w:val="26"/>
          <w:szCs w:val="26"/>
        </w:rPr>
        <w:t>, 6 549,0 тыс. руб. – иные внебюджетные источники</w:t>
      </w:r>
      <w:r>
        <w:rPr>
          <w:sz w:val="26"/>
          <w:szCs w:val="26"/>
        </w:rPr>
        <w:t>.</w:t>
      </w:r>
    </w:p>
    <w:p w:rsidR="009674ED" w:rsidRDefault="009674ED" w:rsidP="009674E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О</w:t>
      </w:r>
      <w:r w:rsidRPr="000128B8">
        <w:rPr>
          <w:sz w:val="26"/>
          <w:szCs w:val="26"/>
        </w:rPr>
        <w:t xml:space="preserve">бщий объем финансирования программы </w:t>
      </w:r>
      <w:r w:rsidRPr="000128B8">
        <w:rPr>
          <w:spacing w:val="-9"/>
          <w:sz w:val="26"/>
          <w:szCs w:val="26"/>
        </w:rPr>
        <w:t xml:space="preserve">с учетом вносимых изменений </w:t>
      </w:r>
      <w:r w:rsidRPr="000128B8">
        <w:rPr>
          <w:sz w:val="26"/>
          <w:szCs w:val="26"/>
        </w:rPr>
        <w:t xml:space="preserve">составит </w:t>
      </w:r>
      <w:r w:rsidR="006E56BD">
        <w:rPr>
          <w:sz w:val="26"/>
          <w:szCs w:val="26"/>
        </w:rPr>
        <w:t>2 788 929,4</w:t>
      </w:r>
      <w:r w:rsidRPr="000128B8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</w:t>
      </w:r>
      <w:r w:rsidRPr="000128B8">
        <w:rPr>
          <w:sz w:val="26"/>
          <w:szCs w:val="26"/>
        </w:rPr>
        <w:t xml:space="preserve">руб., </w:t>
      </w:r>
      <w:r>
        <w:rPr>
          <w:sz w:val="26"/>
          <w:szCs w:val="26"/>
        </w:rPr>
        <w:t xml:space="preserve">в т.ч. </w:t>
      </w:r>
      <w:r w:rsidR="006E56BD">
        <w:rPr>
          <w:sz w:val="26"/>
          <w:szCs w:val="26"/>
        </w:rPr>
        <w:t>16,9</w:t>
      </w:r>
      <w:r>
        <w:rPr>
          <w:sz w:val="26"/>
          <w:szCs w:val="26"/>
        </w:rPr>
        <w:t xml:space="preserve"> тыс. руб. – средства федерального бюджета, </w:t>
      </w:r>
      <w:r w:rsidR="006E56BD">
        <w:rPr>
          <w:sz w:val="26"/>
          <w:szCs w:val="26"/>
        </w:rPr>
        <w:t>5 262,9 тыс.</w:t>
      </w:r>
      <w:r>
        <w:rPr>
          <w:sz w:val="26"/>
          <w:szCs w:val="26"/>
        </w:rPr>
        <w:t xml:space="preserve"> руб. – средства окружного бюджета, </w:t>
      </w:r>
      <w:r w:rsidR="006E56BD">
        <w:rPr>
          <w:sz w:val="26"/>
          <w:szCs w:val="26"/>
        </w:rPr>
        <w:t>2 680 960,4</w:t>
      </w:r>
      <w:r>
        <w:rPr>
          <w:sz w:val="26"/>
          <w:szCs w:val="26"/>
        </w:rPr>
        <w:t xml:space="preserve"> тыс. руб. – средства местного бюджета</w:t>
      </w:r>
      <w:r w:rsidR="006E56BD">
        <w:rPr>
          <w:sz w:val="26"/>
          <w:szCs w:val="26"/>
        </w:rPr>
        <w:t>, 102 689,2 тыс. руб. – иные внебюджетные источники</w:t>
      </w:r>
      <w:r>
        <w:rPr>
          <w:sz w:val="26"/>
          <w:szCs w:val="26"/>
        </w:rPr>
        <w:t>.</w:t>
      </w:r>
    </w:p>
    <w:p w:rsidR="009674ED" w:rsidRDefault="009674ED" w:rsidP="009674E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154390">
        <w:rPr>
          <w:sz w:val="26"/>
          <w:szCs w:val="26"/>
        </w:rPr>
        <w:t xml:space="preserve">Объемы финансового обеспечения реализации муниципальной программы на 2021 год соответствуют бюджетным ассигнованиям, предусмотренным </w:t>
      </w:r>
      <w:r>
        <w:rPr>
          <w:sz w:val="26"/>
          <w:szCs w:val="26"/>
        </w:rPr>
        <w:t>р</w:t>
      </w:r>
      <w:r w:rsidRPr="00154390">
        <w:rPr>
          <w:sz w:val="26"/>
          <w:szCs w:val="26"/>
        </w:rPr>
        <w:t>ешением Думы города Пыть-Яха от 14.12.2020 № 357 «О бюджете города Пыть-Яха на 2021 год и на плановый период 2022 и 2023</w:t>
      </w:r>
      <w:r w:rsidR="0017355E">
        <w:rPr>
          <w:sz w:val="26"/>
          <w:szCs w:val="26"/>
        </w:rPr>
        <w:t xml:space="preserve"> годов»</w:t>
      </w:r>
      <w:r w:rsidRPr="00154390">
        <w:rPr>
          <w:sz w:val="26"/>
          <w:szCs w:val="26"/>
        </w:rPr>
        <w:t xml:space="preserve">, с учетом внесенных изменений. </w:t>
      </w:r>
    </w:p>
    <w:p w:rsidR="009674ED" w:rsidRDefault="009F110C" w:rsidP="009674E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Скорректирован п</w:t>
      </w:r>
      <w:r w:rsidR="009674ED">
        <w:rPr>
          <w:sz w:val="26"/>
          <w:szCs w:val="26"/>
        </w:rPr>
        <w:t xml:space="preserve">еречень </w:t>
      </w:r>
      <w:r>
        <w:rPr>
          <w:sz w:val="26"/>
          <w:szCs w:val="26"/>
        </w:rPr>
        <w:t xml:space="preserve">и значения </w:t>
      </w:r>
      <w:r w:rsidR="009674ED">
        <w:rPr>
          <w:sz w:val="26"/>
          <w:szCs w:val="26"/>
        </w:rPr>
        <w:t>целевых показателей</w:t>
      </w:r>
      <w:r>
        <w:rPr>
          <w:sz w:val="26"/>
          <w:szCs w:val="26"/>
        </w:rPr>
        <w:t xml:space="preserve">. </w:t>
      </w:r>
      <w:r w:rsidR="009674ED">
        <w:rPr>
          <w:sz w:val="26"/>
          <w:szCs w:val="26"/>
        </w:rPr>
        <w:t xml:space="preserve"> Соответствующие изменения внесены: в строки</w:t>
      </w:r>
      <w:r w:rsidR="009674ED" w:rsidRPr="00C21F1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«Целевые показатели муниципальной программы», </w:t>
      </w:r>
      <w:r w:rsidR="009674ED">
        <w:rPr>
          <w:sz w:val="26"/>
          <w:szCs w:val="26"/>
        </w:rPr>
        <w:t>«Параметры финансового обеспечения муниципальной программы»</w:t>
      </w:r>
      <w:r w:rsidR="009674ED" w:rsidRPr="00C21F14">
        <w:rPr>
          <w:sz w:val="26"/>
          <w:szCs w:val="26"/>
        </w:rPr>
        <w:t xml:space="preserve"> паспорта муниципальной программы, таблицы 1 «Целевые показат</w:t>
      </w:r>
      <w:r w:rsidR="009674ED">
        <w:rPr>
          <w:sz w:val="26"/>
          <w:szCs w:val="26"/>
        </w:rPr>
        <w:t>ели муниципальной программы»,</w:t>
      </w:r>
      <w:r w:rsidR="009674ED" w:rsidRPr="00C21F14">
        <w:rPr>
          <w:sz w:val="26"/>
          <w:szCs w:val="26"/>
        </w:rPr>
        <w:t xml:space="preserve"> 2 «Распределение финансовых ресурсов муниципальной программы», 3 «Оценка эффективности реализации муниципальной программы», </w:t>
      </w:r>
      <w:r w:rsidR="009674ED">
        <w:rPr>
          <w:sz w:val="26"/>
          <w:szCs w:val="26"/>
        </w:rPr>
        <w:t xml:space="preserve">4 «Мероприятия, реализуемые на принципах проектного управления, направленные в том числе на </w:t>
      </w:r>
      <w:r>
        <w:rPr>
          <w:sz w:val="26"/>
          <w:szCs w:val="26"/>
        </w:rPr>
        <w:t xml:space="preserve">достижение национальных целей развития Российской Федерации» изложены в новой редакции. </w:t>
      </w:r>
    </w:p>
    <w:p w:rsidR="004E7A89" w:rsidRDefault="009674ED" w:rsidP="004E7A8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E7A89">
        <w:rPr>
          <w:sz w:val="26"/>
          <w:szCs w:val="26"/>
        </w:rPr>
        <w:t xml:space="preserve">По юридико-техническому оформлению проекта постановления о внесении изменений в муниципальную программу следует отметить, что согласно общим рекомендациям по оформлению внесения изменений в муниципальные акты (п.2.4 "Методических рекомендаций по подготовке муниципальных нормативных правовых актов" (подготовлены ФБУ НЦПИ при Минюсте России) при внесении изменений в муниципальный акт, изложенный в новой редакции, в круглых скобках указываются в том числе дата и номер принятия (издания), изложившего данный правовой акт в новой редакции. Так же </w:t>
      </w:r>
      <w:r w:rsidRPr="004E7A89">
        <w:rPr>
          <w:sz w:val="26"/>
          <w:szCs w:val="26"/>
          <w:u w:val="single"/>
        </w:rPr>
        <w:t>рекомендуется указывать реквизиты всех муниципальных актов, которыми вносились изменения</w:t>
      </w:r>
      <w:r w:rsidRPr="004E7A89">
        <w:rPr>
          <w:sz w:val="26"/>
          <w:szCs w:val="26"/>
        </w:rPr>
        <w:t xml:space="preserve">. В постановление администрации города </w:t>
      </w:r>
      <w:r w:rsidR="009F110C" w:rsidRPr="004E7A89">
        <w:rPr>
          <w:sz w:val="26"/>
          <w:szCs w:val="26"/>
        </w:rPr>
        <w:t>от 28.11</w:t>
      </w:r>
      <w:r w:rsidRPr="004E7A89">
        <w:rPr>
          <w:sz w:val="26"/>
          <w:szCs w:val="26"/>
        </w:rPr>
        <w:t xml:space="preserve">.2018 № </w:t>
      </w:r>
      <w:r w:rsidR="009F110C" w:rsidRPr="004E7A89">
        <w:rPr>
          <w:sz w:val="26"/>
          <w:szCs w:val="26"/>
        </w:rPr>
        <w:t>399</w:t>
      </w:r>
      <w:r w:rsidRPr="004E7A89">
        <w:rPr>
          <w:sz w:val="26"/>
          <w:szCs w:val="26"/>
        </w:rPr>
        <w:t xml:space="preserve">-па «Об утверждении муниципальной программы </w:t>
      </w:r>
      <w:r w:rsidRPr="004E7A89">
        <w:rPr>
          <w:rFonts w:cs="Arial"/>
          <w:bCs/>
          <w:sz w:val="26"/>
          <w:szCs w:val="26"/>
        </w:rPr>
        <w:t>«</w:t>
      </w:r>
      <w:r w:rsidR="009F110C" w:rsidRPr="004E7A89">
        <w:rPr>
          <w:rFonts w:cs="Arial"/>
          <w:bCs/>
          <w:sz w:val="26"/>
          <w:szCs w:val="26"/>
        </w:rPr>
        <w:t xml:space="preserve">Культурное пространство» </w:t>
      </w:r>
      <w:r w:rsidRPr="004E7A89">
        <w:rPr>
          <w:sz w:val="26"/>
          <w:szCs w:val="26"/>
        </w:rPr>
        <w:t xml:space="preserve">изменения вносились постановлениями администрации   </w:t>
      </w:r>
      <w:r w:rsidR="004E7A89" w:rsidRPr="004E7A89">
        <w:rPr>
          <w:sz w:val="26"/>
          <w:szCs w:val="26"/>
        </w:rPr>
        <w:t xml:space="preserve">от 16.05.2019 № 159-па, от 27.05.2019 № 169-па, от 14.06.2019 № 216-па, от 06.09.2019 № 338-па, от 08.10.2019 </w:t>
      </w:r>
      <w:r w:rsidR="004E7A89">
        <w:rPr>
          <w:sz w:val="26"/>
          <w:szCs w:val="26"/>
        </w:rPr>
        <w:t xml:space="preserve">         </w:t>
      </w:r>
      <w:r w:rsidR="004E7A89" w:rsidRPr="004E7A89">
        <w:rPr>
          <w:sz w:val="26"/>
          <w:szCs w:val="26"/>
        </w:rPr>
        <w:t xml:space="preserve">№ 391-па, от 28.11.2019 № 476-па,  от 31.12.2019 № 534-па, от 31.12.2019 № 555-па, от 16.10.2020 № 431-па, от 04.02.2020 № 32-па, от 23.06.2020 № 257-па,  от 16.10.2020 </w:t>
      </w:r>
      <w:r w:rsidR="004E7A89">
        <w:rPr>
          <w:sz w:val="26"/>
          <w:szCs w:val="26"/>
        </w:rPr>
        <w:t xml:space="preserve">          </w:t>
      </w:r>
      <w:r w:rsidR="004E7A89" w:rsidRPr="004E7A89">
        <w:rPr>
          <w:sz w:val="26"/>
          <w:szCs w:val="26"/>
        </w:rPr>
        <w:t>№ 431-па,  от 24.11.2020 № 508-па, от 11.01.2021 № 06-па, от 23.03.2021 № 112-па</w:t>
      </w:r>
      <w:r w:rsidRPr="004E7A89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9674ED" w:rsidRDefault="004E7A89" w:rsidP="004E7A89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9674ED">
        <w:rPr>
          <w:sz w:val="26"/>
          <w:szCs w:val="26"/>
        </w:rPr>
        <w:t xml:space="preserve">На основании изложенного, при оформлении проекта постановления по внесению изменений в муниципальную программу Счетно-контрольная палата рекомендует придерживаться рекомендаций по указанию реквизитов всех постановлений, которыми вносились изменения в муниципальную программу. </w:t>
      </w:r>
    </w:p>
    <w:p w:rsidR="009674ED" w:rsidRPr="00D84240" w:rsidRDefault="009674ED" w:rsidP="009674ED">
      <w:pPr>
        <w:tabs>
          <w:tab w:val="left" w:pos="0"/>
        </w:tabs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Pr="00A00D1B">
        <w:rPr>
          <w:sz w:val="26"/>
          <w:szCs w:val="26"/>
        </w:rPr>
        <w:t>Замечания финансово-экономического характера к проекту постановления отсутствуют.</w:t>
      </w:r>
    </w:p>
    <w:p w:rsidR="009674ED" w:rsidRDefault="009674ED" w:rsidP="009674ED">
      <w:pPr>
        <w:tabs>
          <w:tab w:val="left" w:pos="0"/>
        </w:tabs>
        <w:jc w:val="both"/>
        <w:rPr>
          <w:sz w:val="26"/>
          <w:szCs w:val="26"/>
        </w:rPr>
      </w:pPr>
    </w:p>
    <w:p w:rsidR="009674ED" w:rsidRPr="000128B8" w:rsidRDefault="009674ED" w:rsidP="009674ED">
      <w:pPr>
        <w:tabs>
          <w:tab w:val="left" w:pos="0"/>
        </w:tabs>
        <w:jc w:val="both"/>
        <w:rPr>
          <w:sz w:val="26"/>
          <w:szCs w:val="26"/>
        </w:rPr>
      </w:pPr>
    </w:p>
    <w:p w:rsidR="009674ED" w:rsidRPr="000128B8" w:rsidRDefault="009674ED" w:rsidP="009674ED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9674ED" w:rsidRPr="000128B8" w:rsidRDefault="009674ED" w:rsidP="009674ED">
      <w:pPr>
        <w:jc w:val="both"/>
        <w:rPr>
          <w:sz w:val="26"/>
          <w:szCs w:val="26"/>
        </w:rPr>
      </w:pPr>
      <w:r w:rsidRPr="000128B8">
        <w:rPr>
          <w:sz w:val="26"/>
          <w:szCs w:val="26"/>
        </w:rPr>
        <w:t xml:space="preserve">Счетно-контрольной палаты </w:t>
      </w:r>
    </w:p>
    <w:p w:rsidR="009674ED" w:rsidRPr="000128B8" w:rsidRDefault="009674ED" w:rsidP="009674ED">
      <w:pPr>
        <w:jc w:val="both"/>
        <w:rPr>
          <w:sz w:val="26"/>
          <w:szCs w:val="26"/>
        </w:rPr>
      </w:pPr>
      <w:r w:rsidRPr="000128B8">
        <w:rPr>
          <w:sz w:val="26"/>
          <w:szCs w:val="26"/>
        </w:rPr>
        <w:t>города Пыть-Яха</w:t>
      </w:r>
      <w:r w:rsidRPr="000128B8">
        <w:rPr>
          <w:sz w:val="26"/>
          <w:szCs w:val="26"/>
        </w:rPr>
        <w:tab/>
      </w:r>
      <w:r w:rsidRPr="000128B8">
        <w:rPr>
          <w:sz w:val="26"/>
          <w:szCs w:val="26"/>
        </w:rPr>
        <w:tab/>
        <w:t xml:space="preserve">    </w:t>
      </w:r>
      <w:r w:rsidRPr="000128B8">
        <w:rPr>
          <w:sz w:val="26"/>
          <w:szCs w:val="26"/>
        </w:rPr>
        <w:tab/>
        <w:t xml:space="preserve"> </w:t>
      </w:r>
      <w:r w:rsidRPr="000128B8">
        <w:rPr>
          <w:sz w:val="26"/>
          <w:szCs w:val="26"/>
        </w:rPr>
        <w:tab/>
        <w:t xml:space="preserve">              </w:t>
      </w:r>
      <w:r w:rsidRPr="000128B8">
        <w:rPr>
          <w:sz w:val="26"/>
          <w:szCs w:val="26"/>
        </w:rPr>
        <w:tab/>
      </w:r>
      <w:r w:rsidRPr="000128B8">
        <w:rPr>
          <w:sz w:val="26"/>
          <w:szCs w:val="26"/>
        </w:rPr>
        <w:tab/>
        <w:t xml:space="preserve">                </w:t>
      </w:r>
      <w:r>
        <w:rPr>
          <w:sz w:val="26"/>
          <w:szCs w:val="26"/>
        </w:rPr>
        <w:t xml:space="preserve">          Г.Ф. Урубкова</w:t>
      </w:r>
    </w:p>
    <w:p w:rsidR="009674ED" w:rsidRDefault="009674ED" w:rsidP="009674ED"/>
    <w:p w:rsidR="00336F26" w:rsidRDefault="00336F26"/>
    <w:sectPr w:rsidR="00336F26" w:rsidSect="00A3754D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746" w:bottom="1134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716" w:rsidRDefault="004C0716">
      <w:r>
        <w:separator/>
      </w:r>
    </w:p>
  </w:endnote>
  <w:endnote w:type="continuationSeparator" w:id="0">
    <w:p w:rsidR="004C0716" w:rsidRDefault="004C0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54D" w:rsidRDefault="004E7A89" w:rsidP="00A3754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3754D" w:rsidRDefault="004C0716" w:rsidP="00A3754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54D" w:rsidRDefault="004C0716" w:rsidP="00A3754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716" w:rsidRDefault="004C0716">
      <w:r>
        <w:separator/>
      </w:r>
    </w:p>
  </w:footnote>
  <w:footnote w:type="continuationSeparator" w:id="0">
    <w:p w:rsidR="004C0716" w:rsidRDefault="004C0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54D" w:rsidRDefault="004E7A89" w:rsidP="00A3754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3754D" w:rsidRDefault="004C071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54D" w:rsidRDefault="004E7A89" w:rsidP="00A3754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687C">
      <w:rPr>
        <w:rStyle w:val="a5"/>
        <w:noProof/>
      </w:rPr>
      <w:t>3</w:t>
    </w:r>
    <w:r>
      <w:rPr>
        <w:rStyle w:val="a5"/>
      </w:rPr>
      <w:fldChar w:fldCharType="end"/>
    </w:r>
  </w:p>
  <w:p w:rsidR="00A3754D" w:rsidRDefault="004C071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4078B542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4ED"/>
    <w:rsid w:val="0004687C"/>
    <w:rsid w:val="00054690"/>
    <w:rsid w:val="00062519"/>
    <w:rsid w:val="00076245"/>
    <w:rsid w:val="001010A2"/>
    <w:rsid w:val="00124057"/>
    <w:rsid w:val="0017355E"/>
    <w:rsid w:val="00336F26"/>
    <w:rsid w:val="004527A2"/>
    <w:rsid w:val="004C0716"/>
    <w:rsid w:val="004E7A89"/>
    <w:rsid w:val="005402E2"/>
    <w:rsid w:val="006064DB"/>
    <w:rsid w:val="006A40FE"/>
    <w:rsid w:val="006E56BD"/>
    <w:rsid w:val="00780525"/>
    <w:rsid w:val="007B2085"/>
    <w:rsid w:val="009674ED"/>
    <w:rsid w:val="009D07DC"/>
    <w:rsid w:val="009F110C"/>
    <w:rsid w:val="00A60F52"/>
    <w:rsid w:val="00A75693"/>
    <w:rsid w:val="00C1494D"/>
    <w:rsid w:val="00DD66B9"/>
    <w:rsid w:val="00E93741"/>
    <w:rsid w:val="00F5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166164-818E-4547-AF75-173774B7A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4E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674E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674ED"/>
    <w:rPr>
      <w:sz w:val="24"/>
      <w:szCs w:val="24"/>
    </w:rPr>
  </w:style>
  <w:style w:type="character" w:styleId="a5">
    <w:name w:val="page number"/>
    <w:basedOn w:val="a0"/>
    <w:rsid w:val="009674ED"/>
  </w:style>
  <w:style w:type="paragraph" w:styleId="2">
    <w:name w:val="Body Text 2"/>
    <w:basedOn w:val="a"/>
    <w:link w:val="20"/>
    <w:rsid w:val="009674E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674ED"/>
    <w:rPr>
      <w:sz w:val="24"/>
      <w:szCs w:val="24"/>
    </w:rPr>
  </w:style>
  <w:style w:type="paragraph" w:styleId="a6">
    <w:name w:val="header"/>
    <w:basedOn w:val="a"/>
    <w:link w:val="a7"/>
    <w:rsid w:val="009674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674ED"/>
    <w:rPr>
      <w:sz w:val="24"/>
      <w:szCs w:val="24"/>
    </w:rPr>
  </w:style>
  <w:style w:type="paragraph" w:styleId="a8">
    <w:name w:val="Balloon Text"/>
    <w:basedOn w:val="a"/>
    <w:link w:val="a9"/>
    <w:rsid w:val="0004687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0468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1072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2021-06-18T03:54:00Z</cp:lastPrinted>
  <dcterms:created xsi:type="dcterms:W3CDTF">2021-06-17T05:28:00Z</dcterms:created>
  <dcterms:modified xsi:type="dcterms:W3CDTF">2021-06-18T04:00:00Z</dcterms:modified>
</cp:coreProperties>
</file>